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EBE1D" w14:textId="77777777" w:rsidR="00465B74" w:rsidRPr="000C1EAF" w:rsidRDefault="00465B74" w:rsidP="000C1EAF">
      <w:pPr>
        <w:spacing w:line="360" w:lineRule="auto"/>
        <w:ind w:left="-360"/>
        <w:rPr>
          <w:rFonts w:ascii="Georgia" w:hAnsi="Georgia"/>
          <w:b/>
          <w:sz w:val="20"/>
          <w:szCs w:val="20"/>
        </w:rPr>
      </w:pPr>
      <w:r w:rsidRPr="000C1EAF">
        <w:rPr>
          <w:rFonts w:ascii="Georgia" w:hAnsi="Georgia"/>
          <w:b/>
          <w:sz w:val="20"/>
          <w:szCs w:val="20"/>
        </w:rPr>
        <w:t xml:space="preserve">Penn Center for Innovation  </w:t>
      </w:r>
      <w:proofErr w:type="gramStart"/>
      <w:r w:rsidRPr="000C1EAF">
        <w:rPr>
          <w:rFonts w:ascii="Georgia" w:hAnsi="Georgia"/>
          <w:b/>
          <w:sz w:val="20"/>
          <w:szCs w:val="20"/>
        </w:rPr>
        <w:t xml:space="preserve">|  </w:t>
      </w:r>
      <w:r w:rsidRPr="000C1EAF">
        <w:rPr>
          <w:rFonts w:ascii="Georgia" w:hAnsi="Georgia"/>
          <w:sz w:val="20"/>
          <w:szCs w:val="20"/>
        </w:rPr>
        <w:t>2020</w:t>
      </w:r>
      <w:proofErr w:type="gramEnd"/>
    </w:p>
    <w:p w14:paraId="571036CD" w14:textId="77777777" w:rsidR="00465B74" w:rsidRPr="000C1EAF" w:rsidRDefault="00465B74" w:rsidP="000C1EAF">
      <w:pPr>
        <w:spacing w:line="360" w:lineRule="auto"/>
        <w:ind w:left="-360"/>
        <w:rPr>
          <w:rFonts w:ascii="Georgia" w:hAnsi="Georgia"/>
          <w:b/>
          <w:sz w:val="20"/>
          <w:szCs w:val="20"/>
        </w:rPr>
      </w:pPr>
    </w:p>
    <w:p w14:paraId="24134645" w14:textId="77777777" w:rsidR="00465B74" w:rsidRPr="000C1EAF" w:rsidRDefault="00465B74" w:rsidP="000C1EAF">
      <w:pPr>
        <w:spacing w:line="360" w:lineRule="auto"/>
        <w:ind w:left="-360"/>
        <w:rPr>
          <w:rFonts w:ascii="Georgia" w:hAnsi="Georgia"/>
          <w:b/>
          <w:sz w:val="20"/>
          <w:szCs w:val="20"/>
        </w:rPr>
      </w:pPr>
      <w:proofErr w:type="spellStart"/>
      <w:r w:rsidRPr="000C1EAF">
        <w:rPr>
          <w:rFonts w:ascii="Georgia" w:hAnsi="Georgia"/>
          <w:b/>
          <w:sz w:val="20"/>
          <w:szCs w:val="20"/>
        </w:rPr>
        <w:t>Cartio</w:t>
      </w:r>
      <w:proofErr w:type="spellEnd"/>
      <w:r w:rsidRPr="000C1EAF">
        <w:rPr>
          <w:rFonts w:ascii="Georgia" w:hAnsi="Georgia"/>
          <w:b/>
          <w:sz w:val="20"/>
          <w:szCs w:val="20"/>
        </w:rPr>
        <w:t xml:space="preserve"> Therapeutics</w:t>
      </w:r>
    </w:p>
    <w:p w14:paraId="25D7BDA7" w14:textId="75E3D191" w:rsidR="003322CF" w:rsidRPr="000C1EAF" w:rsidRDefault="00465B74" w:rsidP="000C1EAF">
      <w:pPr>
        <w:spacing w:line="360" w:lineRule="auto"/>
        <w:ind w:left="-360"/>
        <w:rPr>
          <w:rFonts w:ascii="Georgia" w:hAnsi="Georgia"/>
          <w:sz w:val="20"/>
          <w:szCs w:val="20"/>
        </w:rPr>
      </w:pPr>
      <w:proofErr w:type="spellStart"/>
      <w:r w:rsidRPr="000C1EAF">
        <w:rPr>
          <w:rFonts w:ascii="Georgia" w:hAnsi="Georgia"/>
          <w:sz w:val="20"/>
          <w:szCs w:val="20"/>
        </w:rPr>
        <w:t>Cartio</w:t>
      </w:r>
      <w:proofErr w:type="spellEnd"/>
      <w:r w:rsidRPr="000C1EAF">
        <w:rPr>
          <w:rFonts w:ascii="Georgia" w:hAnsi="Georgia"/>
          <w:sz w:val="20"/>
          <w:szCs w:val="20"/>
        </w:rPr>
        <w:t xml:space="preserve"> Therapeutics is a biotech start up that focuses on the development of cellular immunotherapies for cardiovascular disease. Our main product is CAR (chimeric antigen receptor) T cell therapy. </w:t>
      </w:r>
      <w:proofErr w:type="spellStart"/>
      <w:proofErr w:type="gramStart"/>
      <w:r w:rsidRPr="000C1EAF">
        <w:rPr>
          <w:rFonts w:ascii="Georgia" w:hAnsi="Georgia"/>
          <w:sz w:val="20"/>
          <w:szCs w:val="20"/>
        </w:rPr>
        <w:t>Cartio</w:t>
      </w:r>
      <w:proofErr w:type="spellEnd"/>
      <w:r w:rsidRPr="000C1EAF">
        <w:rPr>
          <w:rFonts w:ascii="Georgia" w:hAnsi="Georgia"/>
          <w:sz w:val="20"/>
          <w:szCs w:val="20"/>
        </w:rPr>
        <w:t>,</w:t>
      </w:r>
      <w:proofErr w:type="gramEnd"/>
      <w:r w:rsidRPr="000C1EAF">
        <w:rPr>
          <w:rFonts w:ascii="Georgia" w:hAnsi="Georgia"/>
          <w:sz w:val="20"/>
          <w:szCs w:val="20"/>
        </w:rPr>
        <w:t xml:space="preserve"> is a play on the words “Cardio” and CART therapy. We are using genetically modified T cells, called CAR T cells, to treat atherosclerotic heart disease. We are doing this by creating anti-inflammatory T cells (also known as T regulatory cells) that have been genetically modified to specifically recognize and target a pro-inflammatory oxidized fat molecule called </w:t>
      </w:r>
      <w:proofErr w:type="spellStart"/>
      <w:r w:rsidRPr="000C1EAF">
        <w:rPr>
          <w:rFonts w:ascii="Georgia" w:hAnsi="Georgia"/>
          <w:sz w:val="20"/>
          <w:szCs w:val="20"/>
        </w:rPr>
        <w:t>OxLDL</w:t>
      </w:r>
      <w:proofErr w:type="spellEnd"/>
      <w:r w:rsidRPr="000C1EAF">
        <w:rPr>
          <w:rFonts w:ascii="Georgia" w:hAnsi="Georgia"/>
          <w:sz w:val="20"/>
          <w:szCs w:val="20"/>
        </w:rPr>
        <w:t xml:space="preserve">. </w:t>
      </w:r>
      <w:proofErr w:type="spellStart"/>
      <w:r w:rsidRPr="000C1EAF">
        <w:rPr>
          <w:rFonts w:ascii="Georgia" w:hAnsi="Georgia"/>
          <w:sz w:val="20"/>
          <w:szCs w:val="20"/>
        </w:rPr>
        <w:t>OxLDL</w:t>
      </w:r>
      <w:proofErr w:type="spellEnd"/>
      <w:r w:rsidRPr="000C1EAF">
        <w:rPr>
          <w:rFonts w:ascii="Georgia" w:hAnsi="Georgia"/>
          <w:sz w:val="20"/>
          <w:szCs w:val="20"/>
        </w:rPr>
        <w:t xml:space="preserve"> is the main cause of coronary artery disease/atherosclerosis by creating inflammation in the arteries. When our CAR T cells recognize this </w:t>
      </w:r>
      <w:proofErr w:type="spellStart"/>
      <w:r w:rsidRPr="000C1EAF">
        <w:rPr>
          <w:rFonts w:ascii="Georgia" w:hAnsi="Georgia"/>
          <w:sz w:val="20"/>
          <w:szCs w:val="20"/>
        </w:rPr>
        <w:t>OxLDL</w:t>
      </w:r>
      <w:proofErr w:type="spellEnd"/>
      <w:r w:rsidRPr="000C1EAF">
        <w:rPr>
          <w:rFonts w:ascii="Georgia" w:hAnsi="Georgia"/>
          <w:sz w:val="20"/>
          <w:szCs w:val="20"/>
        </w:rPr>
        <w:t xml:space="preserve"> molecule, an anti-inflammatory signal response is secreted in the artery, stopping the inflammation that causes atherosclerosis.  </w:t>
      </w:r>
    </w:p>
    <w:p w14:paraId="60937892" w14:textId="3FEB9140" w:rsidR="00465B74" w:rsidRPr="000C1EAF" w:rsidRDefault="00465B74" w:rsidP="000C1EAF">
      <w:pPr>
        <w:spacing w:line="360" w:lineRule="auto"/>
        <w:ind w:left="-360"/>
        <w:rPr>
          <w:rFonts w:ascii="Georgia" w:hAnsi="Georgia"/>
          <w:b/>
          <w:bCs/>
          <w:sz w:val="20"/>
          <w:szCs w:val="20"/>
        </w:rPr>
      </w:pPr>
      <w:proofErr w:type="spellStart"/>
      <w:r w:rsidRPr="000C1EAF">
        <w:rPr>
          <w:rFonts w:ascii="Georgia" w:eastAsia="Calibri" w:hAnsi="Georgia" w:cstheme="minorHAnsi"/>
          <w:b/>
          <w:color w:val="000000" w:themeColor="dark1"/>
          <w:sz w:val="20"/>
          <w:szCs w:val="20"/>
        </w:rPr>
        <w:t>Cerespectus</w:t>
      </w:r>
      <w:proofErr w:type="spellEnd"/>
    </w:p>
    <w:p w14:paraId="14856F21" w14:textId="77777777" w:rsidR="003322CF" w:rsidRPr="000C1EAF" w:rsidRDefault="00465B74" w:rsidP="000C1EAF">
      <w:pPr>
        <w:spacing w:line="360" w:lineRule="auto"/>
        <w:ind w:left="-360"/>
        <w:rPr>
          <w:rFonts w:ascii="Georgia" w:eastAsia="Times New Roman" w:hAnsi="Georgia" w:cs="Times New Roman"/>
          <w:sz w:val="20"/>
          <w:szCs w:val="20"/>
        </w:rPr>
      </w:pPr>
      <w:proofErr w:type="spellStart"/>
      <w:r w:rsidRPr="000C1EAF">
        <w:rPr>
          <w:rFonts w:ascii="Georgia" w:eastAsia="Calibri" w:hAnsi="Georgia" w:cstheme="minorHAnsi"/>
          <w:color w:val="000000" w:themeColor="dark1"/>
          <w:sz w:val="20"/>
          <w:szCs w:val="20"/>
        </w:rPr>
        <w:t>Cerespectus</w:t>
      </w:r>
      <w:proofErr w:type="spellEnd"/>
      <w:r w:rsidRPr="000C1EAF">
        <w:rPr>
          <w:rFonts w:ascii="Georgia" w:eastAsia="Calibri" w:hAnsi="Georgia" w:cstheme="minorHAnsi"/>
          <w:color w:val="000000" w:themeColor="dark1"/>
          <w:sz w:val="20"/>
          <w:szCs w:val="20"/>
        </w:rPr>
        <w:t xml:space="preserve"> has developed the Esperanza catheter, a multi-lumen catheter</w:t>
      </w:r>
      <w:r w:rsidR="003322CF" w:rsidRPr="000C1EAF">
        <w:rPr>
          <w:rFonts w:ascii="Georgia" w:eastAsia="Calibri" w:hAnsi="Georgia" w:cstheme="minorHAnsi"/>
          <w:color w:val="000000" w:themeColor="dark1"/>
          <w:sz w:val="20"/>
          <w:szCs w:val="20"/>
        </w:rPr>
        <w:t xml:space="preserve"> (</w:t>
      </w:r>
      <w:r w:rsidR="003322CF" w:rsidRPr="000C1EAF">
        <w:rPr>
          <w:rFonts w:ascii="Georgia" w:eastAsia="Times New Roman" w:hAnsi="Georgia" w:cs="Arial"/>
          <w:color w:val="545454"/>
          <w:sz w:val="20"/>
          <w:szCs w:val="20"/>
          <w:shd w:val="clear" w:color="auto" w:fill="FFFFFF"/>
        </w:rPr>
        <w:t>a thin tube) </w:t>
      </w:r>
    </w:p>
    <w:p w14:paraId="0823EBEA" w14:textId="77777777" w:rsidR="00E56A96" w:rsidRDefault="00465B74" w:rsidP="00E56A96">
      <w:pPr>
        <w:pStyle w:val="NormalWeb"/>
        <w:spacing w:before="0" w:beforeAutospacing="0" w:after="0" w:afterAutospacing="0" w:line="360" w:lineRule="auto"/>
        <w:ind w:left="-360"/>
        <w:rPr>
          <w:rFonts w:ascii="Georgia" w:hAnsi="Georgia" w:cstheme="minorHAnsi"/>
          <w:sz w:val="20"/>
          <w:szCs w:val="20"/>
        </w:rPr>
      </w:pPr>
      <w:r w:rsidRPr="000C1EAF">
        <w:rPr>
          <w:rFonts w:ascii="Georgia" w:eastAsia="Calibri" w:hAnsi="Georgia" w:cstheme="minorHAnsi"/>
          <w:color w:val="000000" w:themeColor="dark1"/>
          <w:sz w:val="20"/>
          <w:szCs w:val="20"/>
        </w:rPr>
        <w:t xml:space="preserve"> </w:t>
      </w:r>
      <w:proofErr w:type="gramStart"/>
      <w:r w:rsidRPr="000C1EAF">
        <w:rPr>
          <w:rFonts w:ascii="Georgia" w:eastAsia="Calibri" w:hAnsi="Georgia" w:cstheme="minorHAnsi"/>
          <w:color w:val="000000" w:themeColor="dark1"/>
          <w:sz w:val="20"/>
          <w:szCs w:val="20"/>
        </w:rPr>
        <w:t>with</w:t>
      </w:r>
      <w:proofErr w:type="gramEnd"/>
      <w:r w:rsidRPr="000C1EAF">
        <w:rPr>
          <w:rFonts w:ascii="Georgia" w:eastAsia="Calibri" w:hAnsi="Georgia" w:cstheme="minorHAnsi"/>
          <w:color w:val="000000" w:themeColor="dark1"/>
          <w:sz w:val="20"/>
          <w:szCs w:val="20"/>
        </w:rPr>
        <w:t xml:space="preserve"> built in camera system that allows for visualization of brain and spine anatomy</w:t>
      </w:r>
      <w:r w:rsidR="003322CF" w:rsidRPr="000C1EAF">
        <w:rPr>
          <w:rFonts w:ascii="Georgia" w:eastAsia="Calibri" w:hAnsi="Georgia" w:cstheme="minorHAnsi"/>
          <w:color w:val="000000" w:themeColor="dark1"/>
          <w:sz w:val="20"/>
          <w:szCs w:val="20"/>
        </w:rPr>
        <w:t xml:space="preserve">. </w:t>
      </w:r>
      <w:r w:rsidRPr="000C1EAF">
        <w:rPr>
          <w:rFonts w:ascii="Georgia" w:eastAsia="Calibri" w:hAnsi="Georgia" w:cstheme="minorHAnsi"/>
          <w:color w:val="000000" w:themeColor="dark1"/>
          <w:sz w:val="20"/>
          <w:szCs w:val="20"/>
        </w:rPr>
        <w:t>The catheter is designed to</w:t>
      </w:r>
      <w:r w:rsidRPr="000C1EAF">
        <w:rPr>
          <w:rFonts w:ascii="Georgia" w:hAnsi="Georgia" w:cstheme="minorHAnsi"/>
          <w:sz w:val="20"/>
          <w:szCs w:val="20"/>
        </w:rPr>
        <w:t xml:space="preserve"> s</w:t>
      </w:r>
      <w:r w:rsidRPr="000C1EAF">
        <w:rPr>
          <w:rFonts w:ascii="Georgia" w:eastAsia="Calibri" w:hAnsi="Georgia" w:cstheme="minorHAnsi"/>
          <w:color w:val="000000" w:themeColor="dark1"/>
          <w:sz w:val="20"/>
          <w:szCs w:val="20"/>
        </w:rPr>
        <w:t xml:space="preserve">afely deliver central nervous system gene therapy to more patients at reduced volumes by replacing a risky procedure and increasing the pool of physicians who can deliver targeted gene therapy. </w:t>
      </w:r>
      <w:r w:rsidRPr="000C1EAF">
        <w:rPr>
          <w:rFonts w:ascii="Georgia" w:hAnsi="Georgia" w:cstheme="minorHAnsi"/>
          <w:sz w:val="20"/>
          <w:szCs w:val="20"/>
        </w:rPr>
        <w:t xml:space="preserve">The </w:t>
      </w:r>
      <w:r w:rsidR="003322CF" w:rsidRPr="000C1EAF">
        <w:rPr>
          <w:rFonts w:ascii="Georgia" w:hAnsi="Georgia" w:cstheme="minorHAnsi"/>
          <w:sz w:val="20"/>
          <w:szCs w:val="20"/>
        </w:rPr>
        <w:t xml:space="preserve">catheter </w:t>
      </w:r>
      <w:r w:rsidRPr="000C1EAF">
        <w:rPr>
          <w:rFonts w:ascii="Georgia" w:hAnsi="Georgia" w:cstheme="minorHAnsi"/>
          <w:sz w:val="20"/>
          <w:szCs w:val="20"/>
        </w:rPr>
        <w:t>provides real-time video navigation to avoid damaging the spine and brain</w:t>
      </w:r>
      <w:r w:rsidR="003322CF" w:rsidRPr="000C1EAF">
        <w:rPr>
          <w:rFonts w:ascii="Georgia" w:hAnsi="Georgia" w:cstheme="minorHAnsi"/>
          <w:sz w:val="20"/>
          <w:szCs w:val="20"/>
        </w:rPr>
        <w:t xml:space="preserve"> and</w:t>
      </w:r>
      <w:r w:rsidRPr="000C1EAF">
        <w:rPr>
          <w:rFonts w:ascii="Georgia" w:hAnsi="Georgia" w:cstheme="minorHAnsi"/>
          <w:sz w:val="20"/>
          <w:szCs w:val="20"/>
        </w:rPr>
        <w:t xml:space="preserve"> allows for real-time visualization and navigation around critical structures in the spine and brain (like swimming underwater in a pool with goggles on). Once the catheter is in the proper location at the base of the brain, gene therapy is injected through the catheter and delivered into the fluid (cerebral spinal fluid) that surrounds the brain.</w:t>
      </w:r>
    </w:p>
    <w:p w14:paraId="51CDEC00" w14:textId="77777777" w:rsidR="00E56A96" w:rsidRDefault="00E56A96" w:rsidP="00E56A96">
      <w:pPr>
        <w:pStyle w:val="NormalWeb"/>
        <w:spacing w:before="0" w:beforeAutospacing="0" w:after="0" w:afterAutospacing="0" w:line="360" w:lineRule="auto"/>
        <w:ind w:left="-360"/>
        <w:rPr>
          <w:rFonts w:ascii="Georgia" w:hAnsi="Georgia"/>
          <w:b/>
          <w:sz w:val="20"/>
          <w:szCs w:val="20"/>
        </w:rPr>
      </w:pPr>
    </w:p>
    <w:p w14:paraId="1C5CBE71" w14:textId="651E2DBF" w:rsidR="00341A8A" w:rsidRPr="00E56A96" w:rsidRDefault="00341A8A" w:rsidP="00865BD3">
      <w:pPr>
        <w:pStyle w:val="NormalWeb"/>
        <w:spacing w:before="0" w:beforeAutospacing="0" w:after="160" w:afterAutospacing="0" w:line="360" w:lineRule="auto"/>
        <w:ind w:left="-360"/>
        <w:rPr>
          <w:rFonts w:ascii="Georgia" w:hAnsi="Georgia" w:cstheme="minorHAnsi"/>
          <w:sz w:val="20"/>
          <w:szCs w:val="20"/>
        </w:rPr>
      </w:pPr>
      <w:proofErr w:type="spellStart"/>
      <w:r w:rsidRPr="000C1EAF">
        <w:rPr>
          <w:rFonts w:ascii="Georgia" w:hAnsi="Georgia"/>
          <w:b/>
          <w:sz w:val="20"/>
          <w:szCs w:val="20"/>
        </w:rPr>
        <w:t>Enteropass</w:t>
      </w:r>
      <w:proofErr w:type="spellEnd"/>
    </w:p>
    <w:p w14:paraId="2D02A981" w14:textId="6EDBB97A" w:rsidR="008774F1" w:rsidRPr="000C1EAF" w:rsidRDefault="00341A8A" w:rsidP="000C1EAF">
      <w:pPr>
        <w:spacing w:line="360" w:lineRule="auto"/>
        <w:ind w:left="-360"/>
        <w:rPr>
          <w:rFonts w:ascii="Georgia" w:hAnsi="Georgia"/>
          <w:sz w:val="20"/>
          <w:szCs w:val="20"/>
        </w:rPr>
      </w:pPr>
      <w:proofErr w:type="spellStart"/>
      <w:r w:rsidRPr="000C1EAF">
        <w:rPr>
          <w:rFonts w:ascii="Georgia" w:hAnsi="Georgia"/>
          <w:sz w:val="20"/>
          <w:szCs w:val="20"/>
        </w:rPr>
        <w:t>Enteropass</w:t>
      </w:r>
      <w:proofErr w:type="spellEnd"/>
      <w:r w:rsidRPr="000C1EAF">
        <w:rPr>
          <w:rFonts w:ascii="Georgia" w:hAnsi="Georgia"/>
          <w:sz w:val="20"/>
          <w:szCs w:val="20"/>
        </w:rPr>
        <w:t xml:space="preserve"> </w:t>
      </w:r>
      <w:r w:rsidR="008953BA" w:rsidRPr="000C1EAF">
        <w:rPr>
          <w:rFonts w:ascii="Georgia" w:hAnsi="Georgia"/>
          <w:sz w:val="20"/>
          <w:szCs w:val="20"/>
        </w:rPr>
        <w:t xml:space="preserve">is a </w:t>
      </w:r>
      <w:r w:rsidR="008774F1" w:rsidRPr="000C1EAF">
        <w:rPr>
          <w:rFonts w:ascii="Georgia" w:hAnsi="Georgia"/>
          <w:sz w:val="20"/>
          <w:szCs w:val="20"/>
        </w:rPr>
        <w:t>product</w:t>
      </w:r>
      <w:r w:rsidR="008953BA" w:rsidRPr="000C1EAF">
        <w:rPr>
          <w:rFonts w:ascii="Georgia" w:hAnsi="Georgia"/>
          <w:sz w:val="20"/>
          <w:szCs w:val="20"/>
        </w:rPr>
        <w:t xml:space="preserve"> that a</w:t>
      </w:r>
      <w:r w:rsidRPr="000C1EAF">
        <w:rPr>
          <w:rFonts w:ascii="Georgia" w:hAnsi="Georgia"/>
          <w:sz w:val="20"/>
          <w:szCs w:val="20"/>
        </w:rPr>
        <w:t>dvanc</w:t>
      </w:r>
      <w:r w:rsidR="008953BA" w:rsidRPr="000C1EAF">
        <w:rPr>
          <w:rFonts w:ascii="Georgia" w:hAnsi="Georgia"/>
          <w:sz w:val="20"/>
          <w:szCs w:val="20"/>
        </w:rPr>
        <w:t>es</w:t>
      </w:r>
      <w:r w:rsidRPr="000C1EAF">
        <w:rPr>
          <w:rFonts w:ascii="Georgia" w:hAnsi="Georgia"/>
          <w:sz w:val="20"/>
          <w:szCs w:val="20"/>
        </w:rPr>
        <w:t xml:space="preserve"> fistula care</w:t>
      </w:r>
      <w:r w:rsidR="008774F1" w:rsidRPr="000C1EAF">
        <w:rPr>
          <w:rFonts w:ascii="Georgia" w:hAnsi="Georgia"/>
          <w:sz w:val="20"/>
          <w:szCs w:val="20"/>
        </w:rPr>
        <w:t xml:space="preserve">. The name </w:t>
      </w:r>
      <w:proofErr w:type="spellStart"/>
      <w:r w:rsidR="008774F1" w:rsidRPr="000C1EAF">
        <w:rPr>
          <w:rFonts w:ascii="Georgia" w:hAnsi="Georgia"/>
          <w:sz w:val="20"/>
          <w:szCs w:val="20"/>
        </w:rPr>
        <w:t>Enterp</w:t>
      </w:r>
      <w:r w:rsidR="00865BD3">
        <w:rPr>
          <w:rFonts w:ascii="Georgia" w:hAnsi="Georgia"/>
          <w:sz w:val="20"/>
          <w:szCs w:val="20"/>
        </w:rPr>
        <w:t>ass</w:t>
      </w:r>
      <w:proofErr w:type="spellEnd"/>
      <w:r w:rsidR="00865BD3">
        <w:rPr>
          <w:rFonts w:ascii="Georgia" w:hAnsi="Georgia"/>
          <w:sz w:val="20"/>
          <w:szCs w:val="20"/>
        </w:rPr>
        <w:t xml:space="preserve"> is comprised of two terms, </w:t>
      </w:r>
      <w:proofErr w:type="spellStart"/>
      <w:r w:rsidR="008774F1" w:rsidRPr="000C1EAF">
        <w:rPr>
          <w:rFonts w:ascii="Georgia" w:hAnsi="Georgia"/>
          <w:sz w:val="20"/>
          <w:szCs w:val="20"/>
        </w:rPr>
        <w:t>Entero</w:t>
      </w:r>
      <w:proofErr w:type="spellEnd"/>
      <w:r w:rsidR="008774F1" w:rsidRPr="000C1EAF">
        <w:rPr>
          <w:rFonts w:ascii="Georgia" w:hAnsi="Georgia"/>
          <w:sz w:val="20"/>
          <w:szCs w:val="20"/>
        </w:rPr>
        <w:t xml:space="preserve"> from enteric – referring to intestinal, and Pass – shortened from bypass.</w:t>
      </w:r>
    </w:p>
    <w:p w14:paraId="6C10D54A" w14:textId="5F8CFA5C" w:rsidR="00154541" w:rsidRPr="000C1EAF" w:rsidRDefault="008774F1" w:rsidP="000C1EAF">
      <w:pPr>
        <w:spacing w:line="360" w:lineRule="auto"/>
        <w:ind w:left="-360"/>
        <w:rPr>
          <w:rFonts w:ascii="Georgia" w:hAnsi="Georgia"/>
          <w:sz w:val="20"/>
          <w:szCs w:val="20"/>
        </w:rPr>
      </w:pPr>
      <w:proofErr w:type="spellStart"/>
      <w:r w:rsidRPr="000C1EAF">
        <w:rPr>
          <w:rFonts w:ascii="Georgia" w:hAnsi="Georgia"/>
          <w:sz w:val="20"/>
          <w:szCs w:val="20"/>
        </w:rPr>
        <w:t>Enteropass</w:t>
      </w:r>
      <w:proofErr w:type="spellEnd"/>
      <w:r w:rsidRPr="000C1EAF">
        <w:rPr>
          <w:rFonts w:ascii="Georgia" w:hAnsi="Georgia"/>
          <w:sz w:val="20"/>
          <w:szCs w:val="20"/>
        </w:rPr>
        <w:t xml:space="preserve"> addresses a complication that can occur after intestinal surgery in which a portion of the intestine is removed: the area where the bowel is reconnected can leak.  When this happens, bacteria from the bowel spill from the intestine and cause infection, the ultimate result of which is a fistula, or connection between the intestine and skin.  This is a difficult problem since it canno</w:t>
      </w:r>
      <w:r w:rsidR="00865BD3">
        <w:rPr>
          <w:rFonts w:ascii="Georgia" w:hAnsi="Georgia"/>
          <w:sz w:val="20"/>
          <w:szCs w:val="20"/>
        </w:rPr>
        <w:t>t be fixed immediately</w:t>
      </w:r>
      <w:r w:rsidRPr="000C1EAF">
        <w:rPr>
          <w:rFonts w:ascii="Georgia" w:hAnsi="Georgia"/>
          <w:sz w:val="20"/>
          <w:szCs w:val="20"/>
        </w:rPr>
        <w:t xml:space="preserve"> and as a result patients have continuous spilling of bowel contents onto the skin, which can be difficult to manage. </w:t>
      </w:r>
      <w:proofErr w:type="spellStart"/>
      <w:r w:rsidRPr="000C1EAF">
        <w:rPr>
          <w:rFonts w:ascii="Georgia" w:hAnsi="Georgia"/>
          <w:sz w:val="20"/>
          <w:szCs w:val="20"/>
        </w:rPr>
        <w:t>Enterpass</w:t>
      </w:r>
      <w:proofErr w:type="spellEnd"/>
      <w:r w:rsidRPr="000C1EAF">
        <w:rPr>
          <w:rFonts w:ascii="Georgia" w:hAnsi="Georgia"/>
          <w:sz w:val="20"/>
          <w:szCs w:val="20"/>
        </w:rPr>
        <w:t xml:space="preserve"> is a tubular bypass device that is seated inside the intestine, preventing leakage and allow</w:t>
      </w:r>
      <w:r w:rsidR="00154541" w:rsidRPr="000C1EAF">
        <w:rPr>
          <w:rFonts w:ascii="Georgia" w:hAnsi="Georgia"/>
          <w:sz w:val="20"/>
          <w:szCs w:val="20"/>
        </w:rPr>
        <w:t xml:space="preserve">ing the patient to eat normally. </w:t>
      </w:r>
    </w:p>
    <w:p w14:paraId="2D5C413A" w14:textId="77777777" w:rsidR="00865BD3" w:rsidRDefault="00865BD3" w:rsidP="000C1EAF">
      <w:pPr>
        <w:spacing w:line="360" w:lineRule="auto"/>
        <w:ind w:left="-360"/>
        <w:rPr>
          <w:rFonts w:ascii="Georgia" w:hAnsi="Georgia"/>
          <w:b/>
          <w:sz w:val="20"/>
          <w:szCs w:val="20"/>
        </w:rPr>
      </w:pPr>
    </w:p>
    <w:p w14:paraId="2D8C9005" w14:textId="5CD35C6F" w:rsidR="00154541" w:rsidRPr="000C1EAF" w:rsidRDefault="00154541" w:rsidP="000C1EAF">
      <w:pPr>
        <w:spacing w:line="360" w:lineRule="auto"/>
        <w:ind w:left="-360"/>
        <w:rPr>
          <w:rFonts w:ascii="Georgia" w:hAnsi="Georgia"/>
          <w:b/>
          <w:sz w:val="20"/>
          <w:szCs w:val="20"/>
        </w:rPr>
      </w:pPr>
      <w:proofErr w:type="spellStart"/>
      <w:r w:rsidRPr="000C1EAF">
        <w:rPr>
          <w:rFonts w:ascii="Georgia" w:hAnsi="Georgia"/>
          <w:b/>
          <w:sz w:val="20"/>
          <w:szCs w:val="20"/>
        </w:rPr>
        <w:lastRenderedPageBreak/>
        <w:t>Exio</w:t>
      </w:r>
      <w:proofErr w:type="spellEnd"/>
      <w:r w:rsidRPr="000C1EAF">
        <w:rPr>
          <w:rFonts w:ascii="Georgia" w:hAnsi="Georgia"/>
          <w:b/>
          <w:sz w:val="20"/>
          <w:szCs w:val="20"/>
        </w:rPr>
        <w:t xml:space="preserve"> Biosciences, Inc. </w:t>
      </w:r>
    </w:p>
    <w:p w14:paraId="5D306A8E" w14:textId="4B301B8B" w:rsidR="009A7DF0" w:rsidRPr="000C1EAF" w:rsidRDefault="00154541" w:rsidP="000C1EAF">
      <w:pPr>
        <w:spacing w:line="360" w:lineRule="auto"/>
        <w:ind w:left="-360"/>
        <w:rPr>
          <w:rFonts w:ascii="Georgia" w:hAnsi="Georgia"/>
          <w:sz w:val="20"/>
          <w:szCs w:val="20"/>
        </w:rPr>
      </w:pPr>
      <w:proofErr w:type="spellStart"/>
      <w:r w:rsidRPr="000C1EAF">
        <w:rPr>
          <w:rFonts w:ascii="Georgia" w:hAnsi="Georgia"/>
          <w:sz w:val="20"/>
          <w:szCs w:val="20"/>
        </w:rPr>
        <w:t>Exio</w:t>
      </w:r>
      <w:proofErr w:type="spellEnd"/>
      <w:r w:rsidRPr="000C1EAF">
        <w:rPr>
          <w:rFonts w:ascii="Georgia" w:hAnsi="Georgia"/>
          <w:sz w:val="20"/>
          <w:szCs w:val="20"/>
        </w:rPr>
        <w:t xml:space="preserve"> Biosciences is developing blood-based diagnostics for use in precision immune-oncology therapeutics. We are finding better ways to use blood-based diagnostics to target drugs targeting a cancer patient’s own immune system.</w:t>
      </w:r>
    </w:p>
    <w:p w14:paraId="76F6A777" w14:textId="4CEBC50E" w:rsidR="009A7DF0" w:rsidRPr="000C1EAF" w:rsidRDefault="009A7DF0" w:rsidP="000C1EAF">
      <w:pPr>
        <w:spacing w:line="360" w:lineRule="auto"/>
        <w:ind w:left="-360"/>
        <w:rPr>
          <w:rFonts w:ascii="Georgia" w:hAnsi="Georgia"/>
          <w:b/>
          <w:sz w:val="20"/>
          <w:szCs w:val="20"/>
        </w:rPr>
      </w:pPr>
      <w:proofErr w:type="spellStart"/>
      <w:r w:rsidRPr="000C1EAF">
        <w:rPr>
          <w:rFonts w:ascii="Georgia" w:hAnsi="Georgia"/>
          <w:b/>
          <w:sz w:val="20"/>
          <w:szCs w:val="20"/>
        </w:rPr>
        <w:t>Neuralert</w:t>
      </w:r>
      <w:proofErr w:type="spellEnd"/>
      <w:r w:rsidRPr="000C1EAF">
        <w:rPr>
          <w:rFonts w:ascii="Georgia" w:hAnsi="Georgia"/>
          <w:b/>
          <w:sz w:val="20"/>
          <w:szCs w:val="20"/>
        </w:rPr>
        <w:t xml:space="preserve"> Technologies</w:t>
      </w:r>
    </w:p>
    <w:p w14:paraId="069FFEEC" w14:textId="2B8AC006" w:rsidR="009A7DF0" w:rsidRPr="000C1EAF" w:rsidRDefault="009A7DF0" w:rsidP="000C1EAF">
      <w:pPr>
        <w:spacing w:line="360" w:lineRule="auto"/>
        <w:ind w:left="-360"/>
        <w:rPr>
          <w:rFonts w:ascii="Georgia" w:hAnsi="Georgia"/>
          <w:sz w:val="20"/>
          <w:szCs w:val="20"/>
        </w:rPr>
      </w:pPr>
      <w:proofErr w:type="spellStart"/>
      <w:r w:rsidRPr="000C1EAF">
        <w:rPr>
          <w:rFonts w:ascii="Georgia" w:hAnsi="Georgia"/>
          <w:sz w:val="20"/>
          <w:szCs w:val="20"/>
        </w:rPr>
        <w:t>Neuralert</w:t>
      </w:r>
      <w:proofErr w:type="spellEnd"/>
      <w:r w:rsidRPr="000C1EAF">
        <w:rPr>
          <w:rFonts w:ascii="Georgia" w:hAnsi="Georgia"/>
          <w:sz w:val="20"/>
          <w:szCs w:val="20"/>
        </w:rPr>
        <w:t xml:space="preserve"> Technologies was established to develop wearable monitors to rapidly identify critical and actionable neurological events such as strokes in hospitalized patients.   </w:t>
      </w:r>
    </w:p>
    <w:p w14:paraId="6CFA8BBE" w14:textId="77777777" w:rsidR="00D92AEA" w:rsidRPr="000C1EAF" w:rsidRDefault="009A7DF0" w:rsidP="000C1EAF">
      <w:pPr>
        <w:spacing w:line="360" w:lineRule="auto"/>
        <w:ind w:left="-360"/>
        <w:rPr>
          <w:rFonts w:ascii="Georgia" w:hAnsi="Georgia"/>
          <w:sz w:val="20"/>
          <w:szCs w:val="20"/>
        </w:rPr>
      </w:pPr>
      <w:r w:rsidRPr="000C1EAF">
        <w:rPr>
          <w:rFonts w:ascii="Georgia" w:hAnsi="Georgia"/>
          <w:sz w:val="20"/>
          <w:szCs w:val="20"/>
        </w:rPr>
        <w:t xml:space="preserve">The treatment of stroke is exquisitely time sensitive and delays to identify stroke are associated with dramatically worse outcomes.  Strokes commonly occur in patients who are already in the hospital, and they are associated with markedly worse outcome and increased cost.  Unfortunately, they are often identified too late to intervene.  We are developing a monitor that uses accelerometers (like a </w:t>
      </w:r>
      <w:proofErr w:type="spellStart"/>
      <w:r w:rsidRPr="000C1EAF">
        <w:rPr>
          <w:rFonts w:ascii="Georgia" w:hAnsi="Georgia"/>
          <w:sz w:val="20"/>
          <w:szCs w:val="20"/>
        </w:rPr>
        <w:t>Fitbit</w:t>
      </w:r>
      <w:proofErr w:type="spellEnd"/>
      <w:r w:rsidRPr="000C1EAF">
        <w:rPr>
          <w:rFonts w:ascii="Georgia" w:hAnsi="Georgia"/>
          <w:sz w:val="20"/>
          <w:szCs w:val="20"/>
        </w:rPr>
        <w:t xml:space="preserve"> or smart watch) worn on each wrist to rapidly identify when a hospitalized patient develops asymmetric weakness, a hallmark of stroke, so that they may be assessed and treated quickly, and have the best outcome possible.  </w:t>
      </w:r>
    </w:p>
    <w:p w14:paraId="2574A30D" w14:textId="62CFDE60" w:rsidR="009A7DF0" w:rsidRPr="000C1EAF" w:rsidRDefault="007173BA" w:rsidP="000C1EAF">
      <w:pPr>
        <w:spacing w:line="360" w:lineRule="auto"/>
        <w:ind w:left="-360"/>
        <w:rPr>
          <w:rFonts w:ascii="Georgia" w:hAnsi="Georgia"/>
          <w:sz w:val="20"/>
          <w:szCs w:val="20"/>
        </w:rPr>
      </w:pPr>
      <w:proofErr w:type="spellStart"/>
      <w:r w:rsidRPr="000C1EAF">
        <w:rPr>
          <w:rFonts w:ascii="Georgia" w:hAnsi="Georgia"/>
          <w:b/>
          <w:bCs/>
          <w:sz w:val="20"/>
          <w:szCs w:val="20"/>
        </w:rPr>
        <w:t>Neurokappa</w:t>
      </w:r>
      <w:proofErr w:type="spellEnd"/>
      <w:r w:rsidRPr="000C1EAF">
        <w:rPr>
          <w:rFonts w:ascii="Georgia" w:hAnsi="Georgia"/>
          <w:b/>
          <w:bCs/>
          <w:sz w:val="20"/>
          <w:szCs w:val="20"/>
        </w:rPr>
        <w:t xml:space="preserve"> Therapeutics</w:t>
      </w:r>
    </w:p>
    <w:p w14:paraId="452612AC" w14:textId="6E5C1BEF" w:rsidR="00D92AEA" w:rsidRPr="000C1EAF" w:rsidRDefault="00D92AEA" w:rsidP="000C1EAF">
      <w:pPr>
        <w:spacing w:line="360" w:lineRule="auto"/>
        <w:ind w:left="-360"/>
        <w:rPr>
          <w:rFonts w:ascii="Georgia" w:hAnsi="Georgia"/>
          <w:i/>
          <w:iCs/>
          <w:sz w:val="20"/>
          <w:szCs w:val="20"/>
        </w:rPr>
      </w:pPr>
      <w:r w:rsidRPr="000C1EAF">
        <w:rPr>
          <w:rFonts w:ascii="Georgia" w:hAnsi="Georgia"/>
          <w:iCs/>
          <w:sz w:val="20"/>
          <w:szCs w:val="20"/>
        </w:rPr>
        <w:t xml:space="preserve">At </w:t>
      </w:r>
      <w:proofErr w:type="spellStart"/>
      <w:r w:rsidRPr="000C1EAF">
        <w:rPr>
          <w:rFonts w:ascii="Georgia" w:hAnsi="Georgia"/>
          <w:iCs/>
          <w:sz w:val="20"/>
          <w:szCs w:val="20"/>
        </w:rPr>
        <w:t>Neurokappa</w:t>
      </w:r>
      <w:proofErr w:type="spellEnd"/>
      <w:r w:rsidRPr="000C1EAF">
        <w:rPr>
          <w:rFonts w:ascii="Georgia" w:hAnsi="Georgia"/>
          <w:iCs/>
          <w:sz w:val="20"/>
          <w:szCs w:val="20"/>
        </w:rPr>
        <w:t xml:space="preserve"> we are working with a powerful substance (</w:t>
      </w:r>
      <w:proofErr w:type="spellStart"/>
      <w:r w:rsidRPr="000C1EAF">
        <w:rPr>
          <w:rFonts w:ascii="Georgia" w:hAnsi="Georgia"/>
          <w:iCs/>
          <w:sz w:val="20"/>
          <w:szCs w:val="20"/>
        </w:rPr>
        <w:t>Salvinorin</w:t>
      </w:r>
      <w:proofErr w:type="spellEnd"/>
      <w:r w:rsidRPr="000C1EAF">
        <w:rPr>
          <w:rFonts w:ascii="Georgia" w:hAnsi="Georgia"/>
          <w:iCs/>
          <w:sz w:val="20"/>
          <w:szCs w:val="20"/>
        </w:rPr>
        <w:t xml:space="preserve"> A) from a plant (salvia </w:t>
      </w:r>
      <w:proofErr w:type="spellStart"/>
      <w:r w:rsidRPr="000C1EAF">
        <w:rPr>
          <w:rFonts w:ascii="Georgia" w:hAnsi="Georgia"/>
          <w:iCs/>
          <w:sz w:val="20"/>
          <w:szCs w:val="20"/>
        </w:rPr>
        <w:t>divinorum</w:t>
      </w:r>
      <w:proofErr w:type="spellEnd"/>
      <w:r w:rsidRPr="000C1EAF">
        <w:rPr>
          <w:rFonts w:ascii="Georgia" w:hAnsi="Georgia"/>
          <w:iCs/>
          <w:sz w:val="20"/>
          <w:szCs w:val="20"/>
        </w:rPr>
        <w:t xml:space="preserve">) that has </w:t>
      </w:r>
      <w:r w:rsidR="00B10D0C" w:rsidRPr="000C1EAF">
        <w:rPr>
          <w:rFonts w:ascii="Georgia" w:hAnsi="Georgia"/>
          <w:iCs/>
          <w:sz w:val="20"/>
          <w:szCs w:val="20"/>
        </w:rPr>
        <w:t xml:space="preserve">psychoactive properties and has </w:t>
      </w:r>
      <w:r w:rsidRPr="000C1EAF">
        <w:rPr>
          <w:rFonts w:ascii="Georgia" w:hAnsi="Georgia"/>
          <w:iCs/>
          <w:sz w:val="20"/>
          <w:szCs w:val="20"/>
        </w:rPr>
        <w:t xml:space="preserve">been used safely for centuries in Mexico to heal the damage done by stroke. The company name is derived from the mechanism of action for the therapy that we are developing which involves the kappa opioid receptors in the brain. </w:t>
      </w:r>
      <w:proofErr w:type="spellStart"/>
      <w:r w:rsidRPr="000C1EAF">
        <w:rPr>
          <w:rFonts w:ascii="Georgia" w:hAnsi="Georgia"/>
          <w:i/>
          <w:iCs/>
          <w:sz w:val="20"/>
          <w:szCs w:val="20"/>
        </w:rPr>
        <w:t>Neurokappa</w:t>
      </w:r>
      <w:proofErr w:type="spellEnd"/>
      <w:r w:rsidRPr="000C1EAF">
        <w:rPr>
          <w:rFonts w:ascii="Georgia" w:hAnsi="Georgia"/>
          <w:i/>
          <w:iCs/>
          <w:sz w:val="20"/>
          <w:szCs w:val="20"/>
        </w:rPr>
        <w:t xml:space="preserve"> is working on a medication that could help restore blood flow and protect the brain cell death.</w:t>
      </w:r>
    </w:p>
    <w:p w14:paraId="7A2A3295" w14:textId="3FE36DEC" w:rsidR="00AC2513" w:rsidRPr="000C1EAF" w:rsidRDefault="00AC2513" w:rsidP="000C1EAF">
      <w:pPr>
        <w:spacing w:line="360" w:lineRule="auto"/>
        <w:ind w:left="-360"/>
        <w:rPr>
          <w:rFonts w:ascii="Georgia" w:hAnsi="Georgia"/>
          <w:b/>
          <w:iCs/>
          <w:sz w:val="20"/>
          <w:szCs w:val="20"/>
        </w:rPr>
      </w:pPr>
      <w:proofErr w:type="spellStart"/>
      <w:r w:rsidRPr="000C1EAF">
        <w:rPr>
          <w:rFonts w:ascii="Georgia" w:hAnsi="Georgia"/>
          <w:b/>
          <w:sz w:val="20"/>
          <w:szCs w:val="20"/>
        </w:rPr>
        <w:t>Peroxitech</w:t>
      </w:r>
      <w:proofErr w:type="spellEnd"/>
    </w:p>
    <w:p w14:paraId="0376C103" w14:textId="1C9CEC5D" w:rsidR="00A64C4F" w:rsidRDefault="00AC2513" w:rsidP="00625BE3">
      <w:pPr>
        <w:spacing w:line="360" w:lineRule="auto"/>
        <w:ind w:left="-360"/>
        <w:rPr>
          <w:rFonts w:ascii="Georgia" w:hAnsi="Georgia"/>
          <w:sz w:val="20"/>
          <w:szCs w:val="20"/>
        </w:rPr>
      </w:pPr>
      <w:proofErr w:type="spellStart"/>
      <w:r w:rsidRPr="000C1EAF">
        <w:rPr>
          <w:rFonts w:ascii="Georgia" w:hAnsi="Georgia"/>
          <w:sz w:val="20"/>
          <w:szCs w:val="20"/>
        </w:rPr>
        <w:t>Peroxitech</w:t>
      </w:r>
      <w:proofErr w:type="spellEnd"/>
      <w:r w:rsidRPr="000C1EAF">
        <w:rPr>
          <w:rFonts w:ascii="Georgia" w:hAnsi="Georgia"/>
          <w:sz w:val="20"/>
          <w:szCs w:val="20"/>
        </w:rPr>
        <w:t xml:space="preserve"> develops new drugs to protect cells from death.</w:t>
      </w:r>
      <w:r w:rsidR="00625BE3">
        <w:rPr>
          <w:rFonts w:ascii="Georgia" w:hAnsi="Georgia"/>
          <w:sz w:val="20"/>
          <w:szCs w:val="20"/>
        </w:rPr>
        <w:t xml:space="preserve"> </w:t>
      </w:r>
      <w:r w:rsidRPr="000C1EAF">
        <w:rPr>
          <w:rFonts w:ascii="Georgia" w:hAnsi="Georgia"/>
          <w:sz w:val="20"/>
          <w:szCs w:val="20"/>
        </w:rPr>
        <w:t>The company name is derived from Peroxidation, which means oxidative degradation leading to cell damage and death.  The company is working on drug discoveries to prevent this process</w:t>
      </w:r>
      <w:r w:rsidR="00B10D0C" w:rsidRPr="000C1EAF">
        <w:rPr>
          <w:rFonts w:ascii="Georgia" w:hAnsi="Georgia"/>
          <w:sz w:val="20"/>
          <w:szCs w:val="20"/>
        </w:rPr>
        <w:t>. When people are critically sick (with pneumonia, sepsis, influenza, etc</w:t>
      </w:r>
      <w:proofErr w:type="gramStart"/>
      <w:r w:rsidR="00B10D0C" w:rsidRPr="000C1EAF">
        <w:rPr>
          <w:rFonts w:ascii="Georgia" w:hAnsi="Georgia"/>
          <w:sz w:val="20"/>
          <w:szCs w:val="20"/>
        </w:rPr>
        <w:t>..</w:t>
      </w:r>
      <w:proofErr w:type="gramEnd"/>
      <w:r w:rsidR="00B10D0C" w:rsidRPr="000C1EAF">
        <w:rPr>
          <w:rFonts w:ascii="Georgia" w:hAnsi="Georgia"/>
          <w:sz w:val="20"/>
          <w:szCs w:val="20"/>
        </w:rPr>
        <w:t xml:space="preserve">), the body’s immune system can cause an over production of ROS (Reactive Oxygen Species).  ROS in healthy people acts as an important immune response to fight infections.  However, in these sick patients this uncontrolled, over production of ROS, leads </w:t>
      </w:r>
      <w:proofErr w:type="gramStart"/>
      <w:r w:rsidR="00B10D0C" w:rsidRPr="000C1EAF">
        <w:rPr>
          <w:rFonts w:ascii="Georgia" w:hAnsi="Georgia"/>
          <w:sz w:val="20"/>
          <w:szCs w:val="20"/>
        </w:rPr>
        <w:t>to</w:t>
      </w:r>
      <w:proofErr w:type="gramEnd"/>
      <w:r w:rsidR="00B10D0C" w:rsidRPr="000C1EAF">
        <w:rPr>
          <w:rFonts w:ascii="Georgia" w:hAnsi="Georgia"/>
          <w:sz w:val="20"/>
          <w:szCs w:val="20"/>
        </w:rPr>
        <w:t xml:space="preserve"> significant damage to critical organs including ALI (acute lung injury). There is no medication to treat ALI and once a person is diagnosed, 40% of people will die and on average, they spend over 30 days in the hospital.  </w:t>
      </w:r>
      <w:proofErr w:type="spellStart"/>
      <w:r w:rsidR="00B10D0C" w:rsidRPr="000C1EAF">
        <w:rPr>
          <w:rFonts w:ascii="Georgia" w:hAnsi="Georgia"/>
          <w:sz w:val="20"/>
          <w:szCs w:val="20"/>
        </w:rPr>
        <w:t>Peroxitech</w:t>
      </w:r>
      <w:proofErr w:type="spellEnd"/>
      <w:r w:rsidR="00B10D0C" w:rsidRPr="000C1EAF">
        <w:rPr>
          <w:rFonts w:ascii="Georgia" w:hAnsi="Georgia"/>
          <w:sz w:val="20"/>
          <w:szCs w:val="20"/>
        </w:rPr>
        <w:t xml:space="preserve"> has discovered a novel drug that blocks this pathway and prevents ROS overproduction.  </w:t>
      </w:r>
    </w:p>
    <w:p w14:paraId="3C0FCD82" w14:textId="77777777" w:rsidR="00A64C4F" w:rsidRDefault="00A64C4F" w:rsidP="00A64C4F">
      <w:pPr>
        <w:spacing w:line="360" w:lineRule="auto"/>
        <w:ind w:left="-360"/>
        <w:rPr>
          <w:rFonts w:ascii="Georgia" w:hAnsi="Georgia"/>
          <w:b/>
          <w:sz w:val="20"/>
          <w:szCs w:val="20"/>
        </w:rPr>
      </w:pPr>
    </w:p>
    <w:p w14:paraId="454BC586" w14:textId="77777777" w:rsidR="00A64C4F" w:rsidRDefault="00A64C4F" w:rsidP="00A64C4F">
      <w:pPr>
        <w:spacing w:line="360" w:lineRule="auto"/>
        <w:ind w:left="-360"/>
        <w:rPr>
          <w:rFonts w:ascii="Georgia" w:hAnsi="Georgia"/>
          <w:b/>
          <w:sz w:val="20"/>
          <w:szCs w:val="20"/>
        </w:rPr>
      </w:pPr>
    </w:p>
    <w:p w14:paraId="4B247C1C" w14:textId="77777777" w:rsidR="00625BE3" w:rsidRDefault="00625BE3" w:rsidP="00A64C4F">
      <w:pPr>
        <w:spacing w:line="360" w:lineRule="auto"/>
        <w:ind w:left="-360"/>
        <w:rPr>
          <w:rFonts w:ascii="Georgia" w:hAnsi="Georgia"/>
          <w:b/>
          <w:sz w:val="20"/>
          <w:szCs w:val="20"/>
        </w:rPr>
      </w:pPr>
    </w:p>
    <w:p w14:paraId="2B9597B0" w14:textId="30E5C049" w:rsidR="00A64C4F" w:rsidRPr="00A64C4F" w:rsidRDefault="00A64C4F" w:rsidP="00625BE3">
      <w:pPr>
        <w:tabs>
          <w:tab w:val="left" w:pos="1742"/>
        </w:tabs>
        <w:spacing w:line="360" w:lineRule="auto"/>
        <w:ind w:left="-360"/>
        <w:rPr>
          <w:rFonts w:ascii="Georgia" w:hAnsi="Georgia"/>
          <w:b/>
          <w:iCs/>
          <w:sz w:val="20"/>
          <w:szCs w:val="20"/>
        </w:rPr>
      </w:pPr>
      <w:proofErr w:type="spellStart"/>
      <w:r w:rsidRPr="00A64C4F">
        <w:rPr>
          <w:rFonts w:ascii="Georgia" w:hAnsi="Georgia"/>
          <w:b/>
          <w:sz w:val="20"/>
          <w:szCs w:val="20"/>
        </w:rPr>
        <w:t>Trefo</w:t>
      </w:r>
      <w:proofErr w:type="spellEnd"/>
      <w:r w:rsidR="00625BE3">
        <w:rPr>
          <w:rFonts w:ascii="Georgia" w:hAnsi="Georgia"/>
          <w:b/>
          <w:sz w:val="20"/>
          <w:szCs w:val="20"/>
        </w:rPr>
        <w:tab/>
      </w:r>
    </w:p>
    <w:p w14:paraId="22207983" w14:textId="540554FE" w:rsidR="00A64C4F" w:rsidRPr="00A64C4F" w:rsidRDefault="00A64C4F" w:rsidP="00A64C4F">
      <w:pPr>
        <w:spacing w:line="360" w:lineRule="auto"/>
        <w:ind w:left="-360"/>
        <w:rPr>
          <w:rFonts w:ascii="Georgia" w:hAnsi="Georgia"/>
          <w:sz w:val="20"/>
          <w:szCs w:val="20"/>
        </w:rPr>
      </w:pPr>
      <w:proofErr w:type="spellStart"/>
      <w:r w:rsidRPr="00A64C4F">
        <w:rPr>
          <w:rFonts w:ascii="Georgia" w:hAnsi="Georgia"/>
          <w:sz w:val="20"/>
          <w:szCs w:val="20"/>
        </w:rPr>
        <w:t>Trefo</w:t>
      </w:r>
      <w:proofErr w:type="spellEnd"/>
      <w:r w:rsidRPr="00A64C4F">
        <w:rPr>
          <w:rFonts w:ascii="Georgia" w:hAnsi="Georgia"/>
          <w:sz w:val="20"/>
          <w:szCs w:val="20"/>
        </w:rPr>
        <w:t xml:space="preserve"> builds robot and machine learning systems for the forestry industry. </w:t>
      </w:r>
      <w:proofErr w:type="spellStart"/>
      <w:r w:rsidRPr="00A64C4F">
        <w:rPr>
          <w:rFonts w:ascii="Georgia" w:hAnsi="Georgia"/>
          <w:sz w:val="20"/>
          <w:szCs w:val="20"/>
        </w:rPr>
        <w:t>Trefo</w:t>
      </w:r>
      <w:proofErr w:type="spellEnd"/>
      <w:r w:rsidRPr="00A64C4F">
        <w:rPr>
          <w:rFonts w:ascii="Georgia" w:hAnsi="Georgia"/>
          <w:sz w:val="20"/>
          <w:szCs w:val="20"/>
        </w:rPr>
        <w:t xml:space="preserve"> means to nourish/grow in Greek, and also includes part of the word “tree.”</w:t>
      </w:r>
      <w:bookmarkStart w:id="0" w:name="_GoBack"/>
      <w:bookmarkEnd w:id="0"/>
    </w:p>
    <w:p w14:paraId="533F664C" w14:textId="702A6BF1" w:rsidR="00A64C4F" w:rsidRPr="00A64C4F" w:rsidRDefault="00A64C4F" w:rsidP="00A64C4F">
      <w:pPr>
        <w:tabs>
          <w:tab w:val="left" w:pos="-360"/>
        </w:tabs>
        <w:spacing w:line="360" w:lineRule="auto"/>
        <w:ind w:left="-360"/>
        <w:rPr>
          <w:rFonts w:ascii="Georgia" w:hAnsi="Georgia"/>
          <w:sz w:val="20"/>
          <w:szCs w:val="20"/>
        </w:rPr>
      </w:pPr>
      <w:r w:rsidRPr="00A64C4F">
        <w:rPr>
          <w:rFonts w:ascii="Georgia" w:hAnsi="Georgia"/>
          <w:sz w:val="20"/>
          <w:szCs w:val="20"/>
        </w:rPr>
        <w:t>We are solving timber cruising, or the process to estimate the volume of timber in a forest. This process is used by forest owners, investors and managers when they buy and sell timberland, harvest, and grow trees. It is currently performed by people walking around a forest and measuring trees with tape measure</w:t>
      </w:r>
      <w:r>
        <w:rPr>
          <w:rFonts w:ascii="Georgia" w:hAnsi="Georgia"/>
          <w:sz w:val="20"/>
          <w:szCs w:val="20"/>
        </w:rPr>
        <w:t>s</w:t>
      </w:r>
      <w:r w:rsidRPr="00A64C4F">
        <w:rPr>
          <w:rFonts w:ascii="Georgia" w:hAnsi="Georgia"/>
          <w:sz w:val="20"/>
          <w:szCs w:val="20"/>
        </w:rPr>
        <w:t>, and our product automates this process resulting in faster cruise times, cheaper costs, and more accurate volume estimates.</w:t>
      </w:r>
    </w:p>
    <w:p w14:paraId="7E10D34E" w14:textId="77777777" w:rsidR="00A64C4F" w:rsidRPr="00A64C4F" w:rsidRDefault="00A64C4F" w:rsidP="00A64C4F">
      <w:pPr>
        <w:spacing w:line="360" w:lineRule="auto"/>
        <w:ind w:left="-360"/>
        <w:rPr>
          <w:rFonts w:ascii="Georgia" w:hAnsi="Georgia"/>
          <w:sz w:val="20"/>
          <w:szCs w:val="20"/>
        </w:rPr>
      </w:pPr>
      <w:r w:rsidRPr="00A64C4F">
        <w:rPr>
          <w:rFonts w:ascii="Georgia" w:hAnsi="Georgia"/>
          <w:sz w:val="20"/>
          <w:szCs w:val="20"/>
        </w:rPr>
        <w:t>Our competitors focus on over the canopy methods such as satellites or drones that fly above canopy. These methods aren’t able to get the necessary detail and accuracy to replace traditional manual cruising methods. We differ because we fly our drones below the forest canopy and automatically navigate through the trees.</w:t>
      </w:r>
    </w:p>
    <w:p w14:paraId="205528F4" w14:textId="77777777" w:rsidR="00A64C4F" w:rsidRDefault="00A64C4F" w:rsidP="00A64C4F">
      <w:pPr>
        <w:tabs>
          <w:tab w:val="left" w:pos="-360"/>
        </w:tabs>
        <w:spacing w:line="360" w:lineRule="auto"/>
        <w:ind w:left="-360"/>
      </w:pPr>
    </w:p>
    <w:p w14:paraId="16F4D290" w14:textId="15ACD2D2" w:rsidR="00A64C4F" w:rsidRPr="00A64C4F" w:rsidRDefault="00A64C4F" w:rsidP="00A64C4F">
      <w:pPr>
        <w:spacing w:line="360" w:lineRule="auto"/>
        <w:ind w:hanging="360"/>
        <w:rPr>
          <w:rFonts w:ascii="Georgia" w:hAnsi="Georgia"/>
          <w:sz w:val="20"/>
          <w:szCs w:val="20"/>
        </w:rPr>
      </w:pPr>
    </w:p>
    <w:p w14:paraId="4AB182D4" w14:textId="77777777" w:rsidR="00A64C4F" w:rsidRPr="000C1EAF" w:rsidRDefault="00A64C4F" w:rsidP="000C1EAF">
      <w:pPr>
        <w:spacing w:line="360" w:lineRule="auto"/>
        <w:ind w:left="-360"/>
        <w:rPr>
          <w:rFonts w:ascii="Georgia" w:hAnsi="Georgia"/>
          <w:iCs/>
          <w:sz w:val="20"/>
          <w:szCs w:val="20"/>
        </w:rPr>
      </w:pPr>
    </w:p>
    <w:p w14:paraId="1654E2B7" w14:textId="77777777" w:rsidR="00D92AEA" w:rsidRPr="000C1EAF" w:rsidRDefault="00D92AEA" w:rsidP="000C1EAF">
      <w:pPr>
        <w:spacing w:line="360" w:lineRule="auto"/>
        <w:ind w:left="-360"/>
        <w:rPr>
          <w:rFonts w:ascii="Georgia" w:hAnsi="Georgia"/>
          <w:sz w:val="20"/>
          <w:szCs w:val="20"/>
        </w:rPr>
      </w:pPr>
    </w:p>
    <w:sectPr w:rsidR="00D92AEA" w:rsidRPr="000C1EAF" w:rsidSect="000C1EAF">
      <w:pgSz w:w="12240" w:h="15840"/>
      <w:pgMar w:top="1440" w:right="1800" w:bottom="135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897955"/>
    <w:multiLevelType w:val="hybridMultilevel"/>
    <w:tmpl w:val="2690E6C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B74"/>
    <w:rsid w:val="000C1EAF"/>
    <w:rsid w:val="00154541"/>
    <w:rsid w:val="003322CF"/>
    <w:rsid w:val="00341A8A"/>
    <w:rsid w:val="00465B74"/>
    <w:rsid w:val="005509C8"/>
    <w:rsid w:val="00582F02"/>
    <w:rsid w:val="00625BE3"/>
    <w:rsid w:val="007173BA"/>
    <w:rsid w:val="00755D53"/>
    <w:rsid w:val="00865BD3"/>
    <w:rsid w:val="008774F1"/>
    <w:rsid w:val="008953BA"/>
    <w:rsid w:val="009A7DF0"/>
    <w:rsid w:val="00A64C4F"/>
    <w:rsid w:val="00AC2513"/>
    <w:rsid w:val="00B10D0C"/>
    <w:rsid w:val="00D92AEA"/>
    <w:rsid w:val="00E56A96"/>
    <w:rsid w:val="00E77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E19CC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B74"/>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5B7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54541"/>
    <w:pPr>
      <w:spacing w:after="0" w:line="240" w:lineRule="auto"/>
      <w:ind w:left="720"/>
    </w:pPr>
    <w:rPr>
      <w:rFonts w:ascii="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B74"/>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5B7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54541"/>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8557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903</Words>
  <Characters>5149</Characters>
  <Application>Microsoft Macintosh Word</Application>
  <DocSecurity>0</DocSecurity>
  <Lines>42</Lines>
  <Paragraphs>12</Paragraphs>
  <ScaleCrop>false</ScaleCrop>
  <Company/>
  <LinksUpToDate>false</LinksUpToDate>
  <CharactersWithSpaces>6040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Comberg</dc:creator>
  <cp:keywords/>
  <dc:description/>
  <cp:lastModifiedBy>David Comberg</cp:lastModifiedBy>
  <cp:revision>12</cp:revision>
  <dcterms:created xsi:type="dcterms:W3CDTF">2019-12-17T18:28:00Z</dcterms:created>
  <dcterms:modified xsi:type="dcterms:W3CDTF">2019-12-31T17:00:00Z</dcterms:modified>
</cp:coreProperties>
</file>